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bookmarkStart w:id="0" w:name="_GoBack"/>
      <w:bookmarkEnd w:id="0"/>
      <w:r>
        <w:rPr>
          <w:rFonts w:ascii="Georgia" w:hAnsi="Georgia"/>
          <w:color w:val="000000"/>
          <w:sz w:val="20"/>
          <w:szCs w:val="20"/>
        </w:rPr>
        <w:t> 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FF0000"/>
        </w:rPr>
        <w:t xml:space="preserve">11. Действия населения при угрозе </w:t>
      </w:r>
      <w:proofErr w:type="spellStart"/>
      <w:r>
        <w:rPr>
          <w:rStyle w:val="a4"/>
          <w:color w:val="FF0000"/>
        </w:rPr>
        <w:t>терракта</w:t>
      </w:r>
      <w:proofErr w:type="spellEnd"/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подготовиться к экстренной эвакуации; для этого сложите в сумку документы, деньги, ценности, немного продуктов. Желательно иметь свисток,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помочь больным и престарелым;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убрать с балконов и лоджий горюче-смазочные материалы и легковоспламеняющиеся жидкости;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подготовить йод, бинты, вату и другие медицинские средства для оказания первой медицинской помощи;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договориться с соседями о совместных действиях, на случай оказания взаимопомощи;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избегать места скопления людей (рынки, магазины, стадионы, дискотеки и пр.);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реже пользоваться общественным транспортом;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желательно отправлять детей и престарелых на дачу, в деревню, в другой населенный пункт к родственникам или знакомым;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задернуть шторы на окнах-это сбережёт вас от разбившегося стекла;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держать постоянно включенными телевизор, радиоприёмник;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создать в доме (квартире) небольшой запас продуктов и воды;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 держать на видном месте список телефонов для передачи экстренной информации в правоохранительные органы.</w:t>
      </w:r>
    </w:p>
    <w:p w:rsidR="00037844" w:rsidRDefault="00037844"/>
    <w:sectPr w:rsidR="00037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29"/>
    <w:rsid w:val="00037844"/>
    <w:rsid w:val="00255629"/>
    <w:rsid w:val="0055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F0105-25C2-4EB4-A7AE-027087E8D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2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Розалия</cp:lastModifiedBy>
  <cp:revision>2</cp:revision>
  <dcterms:created xsi:type="dcterms:W3CDTF">2022-11-07T18:50:00Z</dcterms:created>
  <dcterms:modified xsi:type="dcterms:W3CDTF">2022-11-07T18:50:00Z</dcterms:modified>
</cp:coreProperties>
</file>